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default" w:ascii="黑体" w:eastAsia="黑体"/>
          <w:b/>
          <w:i/>
          <w:sz w:val="22"/>
          <w:szCs w:val="22"/>
          <w:u w:val="single"/>
          <w:lang w:val="en-US" w:eastAsia="zh-CN"/>
        </w:rPr>
      </w:pPr>
      <w:r>
        <w:rPr>
          <w:rFonts w:hint="eastAsia" w:ascii="黑体" w:eastAsia="黑体"/>
          <w:b/>
          <w:i/>
          <w:sz w:val="22"/>
          <w:szCs w:val="22"/>
          <w:u w:val="single"/>
          <w:lang w:val="en-US" w:eastAsia="zh-CN"/>
        </w:rPr>
        <w:t xml:space="preserve">                                       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023"/>
        <w:gridCol w:w="1059"/>
        <w:gridCol w:w="4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0620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  <w:rPr>
                <w:color w:val="0000FF"/>
                <w:sz w:val="40"/>
                <w:szCs w:val="40"/>
              </w:rPr>
            </w:pPr>
            <w:r>
              <w:rPr>
                <w:color w:val="0000FF"/>
                <w:sz w:val="40"/>
                <w:szCs w:val="40"/>
              </w:rPr>
              <w:t>2024年上海青年人才招聘会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/>
              <w:jc w:val="center"/>
              <w:rPr>
                <w:rFonts w:hint="eastAsia" w:ascii="黑体" w:eastAsia="黑体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32"/>
                <w:szCs w:val="40"/>
              </w:rPr>
              <w:t>(社会人员+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32"/>
                <w:szCs w:val="40"/>
                <w:lang w:val="en-US" w:eastAsia="zh-CN"/>
              </w:rPr>
              <w:t>大学生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32"/>
                <w:szCs w:val="40"/>
              </w:rPr>
              <w:t>)</w:t>
            </w:r>
            <w:r>
              <w:rPr>
                <w:rFonts w:hint="eastAsia" w:ascii="黑体" w:eastAsia="黑体"/>
                <w:b/>
                <w:bCs/>
                <w:color w:val="FF0000"/>
                <w:sz w:val="24"/>
                <w:szCs w:val="24"/>
                <w:lang w:eastAsia="zh-CN"/>
              </w:rPr>
              <w:t>招聘会</w:t>
            </w:r>
            <w:r>
              <w:rPr>
                <w:rFonts w:hint="eastAsia" w:ascii="黑体" w:eastAsia="黑体"/>
                <w:b/>
                <w:bCs/>
                <w:color w:val="FF0000"/>
                <w:sz w:val="24"/>
                <w:szCs w:val="24"/>
                <w:lang w:val="en-US" w:eastAsia="zh-CN"/>
              </w:rPr>
              <w:t>邀请函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琥珀简体" w:eastAsia="方正琥珀简体"/>
                <w:b/>
                <w:szCs w:val="21"/>
                <w:lang w:val="en-US" w:eastAsia="zh-CN"/>
              </w:rPr>
            </w:pPr>
            <w:r>
              <w:rPr>
                <w:rFonts w:hint="eastAsia" w:ascii="方正琥珀简体" w:eastAsia="方正琥珀简体"/>
                <w:b/>
                <w:szCs w:val="21"/>
                <w:lang w:val="en-US" w:eastAsia="zh-CN"/>
              </w:rPr>
              <w:t>日期地点</w:t>
            </w:r>
          </w:p>
        </w:tc>
        <w:tc>
          <w:tcPr>
            <w:tcW w:w="9540" w:type="dxa"/>
            <w:gridSpan w:val="3"/>
            <w:noWrap w:val="0"/>
            <w:vAlign w:val="center"/>
          </w:tcPr>
          <w:p>
            <w:pPr>
              <w:rPr>
                <w:rFonts w:hint="default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B050"/>
                <w:szCs w:val="21"/>
                <w:u w:val="none" w:color="auto"/>
                <w:lang w:val="en-US" w:eastAsia="zh-CN"/>
              </w:rPr>
              <w:t>2024年4月27日、5月18日、6月1日、6月22日、7月13日、7月27日</w:t>
            </w:r>
            <w:r>
              <w:rPr>
                <w:rFonts w:hint="eastAsia"/>
                <w:b/>
                <w:szCs w:val="21"/>
                <w:lang w:val="en-US" w:eastAsia="zh-CN"/>
              </w:rPr>
              <w:t>（周六9:00-14:00）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地址：上海市中小企业服务大楼一楼大厅，中央空调26度恒温，不惧风雨！</w:t>
            </w:r>
            <w:r>
              <w:rPr>
                <w:rFonts w:hint="eastAsia"/>
                <w:b/>
                <w:bCs/>
                <w:sz w:val="18"/>
                <w:szCs w:val="18"/>
              </w:rPr>
              <w:t>（上海市徐汇区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大木桥路108号</w:t>
            </w:r>
            <w:r>
              <w:rPr>
                <w:rFonts w:hint="eastAsia"/>
                <w:b/>
                <w:bCs/>
                <w:sz w:val="18"/>
                <w:szCs w:val="18"/>
              </w:rPr>
              <w:t>）</w:t>
            </w: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 xml:space="preserve">地铁：地铁9、12号线嘉善路站4号口；地铁4号线大木桥路站4号口。(步行3分钟)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琥珀简体" w:eastAsia="方正琥珀简体"/>
                <w:b/>
                <w:szCs w:val="21"/>
                <w:lang w:val="en-US" w:eastAsia="zh-CN"/>
              </w:rPr>
            </w:pPr>
            <w:r>
              <w:rPr>
                <w:rFonts w:hint="eastAsia" w:ascii="方正琥珀简体" w:eastAsia="方正琥珀简体"/>
                <w:b/>
                <w:szCs w:val="21"/>
                <w:lang w:val="en-US" w:eastAsia="zh-CN"/>
              </w:rPr>
              <w:t>展位价格</w:t>
            </w:r>
          </w:p>
        </w:tc>
        <w:tc>
          <w:tcPr>
            <w:tcW w:w="9540" w:type="dxa"/>
            <w:gridSpan w:val="3"/>
            <w:noWrap w:val="0"/>
            <w:vAlign w:val="center"/>
          </w:tcPr>
          <w:p>
            <w:pPr>
              <w:rPr>
                <w:rFonts w:hint="default" w:ascii="黑体" w:eastAsia="黑体"/>
                <w:b/>
                <w:color w:val="FF0000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2"/>
                <w:szCs w:val="20"/>
              </w:rPr>
              <w:t>●标准展位（1.5*1米）</w:t>
            </w:r>
            <w:r>
              <w:rPr>
                <w:rFonts w:hint="eastAsia" w:ascii="黑体" w:eastAsia="黑体"/>
                <w:b/>
                <w:color w:val="FF0000"/>
                <w:sz w:val="22"/>
                <w:szCs w:val="20"/>
                <w:lang w:val="en-US" w:eastAsia="zh-CN"/>
              </w:rPr>
              <w:t>10</w:t>
            </w:r>
            <w:r>
              <w:rPr>
                <w:rFonts w:hint="eastAsia" w:ascii="黑体" w:eastAsia="黑体"/>
                <w:b/>
                <w:color w:val="FF0000"/>
                <w:sz w:val="22"/>
                <w:szCs w:val="20"/>
              </w:rPr>
              <w:t>00元</w:t>
            </w:r>
            <w:r>
              <w:rPr>
                <w:rFonts w:hint="eastAsia" w:ascii="黑体" w:eastAsia="黑体"/>
                <w:b/>
                <w:color w:val="FF0000"/>
                <w:sz w:val="22"/>
                <w:szCs w:val="20"/>
                <w:lang w:val="en-US" w:eastAsia="zh-CN"/>
              </w:rPr>
              <w:t>/场/天 特惠：</w:t>
            </w:r>
            <w:r>
              <w:rPr>
                <w:rFonts w:hint="eastAsia" w:ascii="黑体" w:eastAsia="黑体"/>
                <w:b/>
                <w:color w:val="FF0000"/>
                <w:sz w:val="22"/>
                <w:szCs w:val="20"/>
                <w:highlight w:val="yellow"/>
                <w:lang w:val="en-US" w:eastAsia="zh-CN"/>
              </w:rPr>
              <w:t>买三送一</w:t>
            </w:r>
            <w:r>
              <w:rPr>
                <w:rFonts w:hint="eastAsia" w:ascii="黑体" w:eastAsia="黑体"/>
                <w:b/>
                <w:color w:val="FF0000"/>
                <w:sz w:val="22"/>
                <w:szCs w:val="20"/>
                <w:lang w:val="en-US" w:eastAsia="zh-CN"/>
              </w:rPr>
              <w:t xml:space="preserve">   人才中介猎头公司:2000元/标准展位</w:t>
            </w:r>
          </w:p>
          <w:p>
            <w:pPr>
              <w:rPr>
                <w:rFonts w:hint="default" w:ascii="黑体" w:eastAsia="黑体"/>
                <w:b/>
                <w:color w:val="FF0000"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2"/>
                <w:szCs w:val="20"/>
              </w:rPr>
              <w:t>●VIP展位（3 *</w:t>
            </w:r>
            <w:r>
              <w:rPr>
                <w:rFonts w:hint="eastAsia" w:ascii="黑体" w:eastAsia="黑体"/>
                <w:b/>
                <w:sz w:val="22"/>
                <w:szCs w:val="20"/>
                <w:lang w:val="en-US" w:eastAsia="zh-CN"/>
              </w:rPr>
              <w:t>2</w:t>
            </w:r>
            <w:r>
              <w:rPr>
                <w:rFonts w:hint="eastAsia" w:ascii="黑体" w:eastAsia="黑体"/>
                <w:b/>
                <w:sz w:val="22"/>
                <w:szCs w:val="20"/>
              </w:rPr>
              <w:t>米）</w:t>
            </w:r>
            <w:r>
              <w:rPr>
                <w:rFonts w:hint="eastAsia" w:ascii="黑体" w:eastAsia="黑体"/>
                <w:b/>
                <w:color w:val="FF0000"/>
                <w:sz w:val="22"/>
                <w:szCs w:val="20"/>
                <w:lang w:val="en-US" w:eastAsia="zh-CN"/>
              </w:rPr>
              <w:t>28</w:t>
            </w:r>
            <w:r>
              <w:rPr>
                <w:rFonts w:hint="eastAsia" w:ascii="黑体" w:eastAsia="黑体"/>
                <w:b/>
                <w:color w:val="FF0000"/>
                <w:sz w:val="22"/>
                <w:szCs w:val="20"/>
              </w:rPr>
              <w:t>00元</w:t>
            </w:r>
            <w:r>
              <w:rPr>
                <w:rFonts w:hint="eastAsia" w:ascii="黑体" w:eastAsia="黑体"/>
                <w:b/>
                <w:color w:val="FF0000"/>
                <w:sz w:val="22"/>
                <w:szCs w:val="20"/>
                <w:lang w:val="en-US" w:eastAsia="zh-CN"/>
              </w:rPr>
              <w:t xml:space="preserve">/场/天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方正琥珀简体" w:eastAsia="方正琥珀简体"/>
                <w:b/>
                <w:szCs w:val="21"/>
                <w:lang w:val="en-US" w:eastAsia="zh-CN"/>
              </w:rPr>
            </w:pPr>
            <w:r>
              <w:rPr>
                <w:rFonts w:hint="eastAsia" w:ascii="方正琥珀简体" w:eastAsia="方正琥珀简体"/>
                <w:b/>
                <w:szCs w:val="21"/>
                <w:lang w:val="en-US" w:eastAsia="zh-CN"/>
              </w:rPr>
              <w:t>联系方式</w:t>
            </w:r>
          </w:p>
        </w:tc>
        <w:tc>
          <w:tcPr>
            <w:tcW w:w="9540" w:type="dxa"/>
            <w:gridSpan w:val="3"/>
            <w:noWrap w:val="0"/>
            <w:vAlign w:val="center"/>
          </w:tcPr>
          <w:p>
            <w:pPr>
              <w:rPr>
                <w:rFonts w:hint="default" w:ascii="黑体" w:eastAsia="黑体"/>
                <w:b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b/>
                <w:sz w:val="22"/>
                <w:szCs w:val="20"/>
                <w:lang w:val="en-US" w:eastAsia="zh-CN"/>
              </w:rPr>
              <w:t>021-51089859 刘老师   微信：79819664     021-51088986 骆老师  微信：79819665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0620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5441315</wp:posOffset>
                  </wp:positionH>
                  <wp:positionV relativeFrom="paragraph">
                    <wp:posOffset>7620</wp:posOffset>
                  </wp:positionV>
                  <wp:extent cx="768985" cy="768985"/>
                  <wp:effectExtent l="0" t="0" r="8255" b="8255"/>
                  <wp:wrapNone/>
                  <wp:docPr id="2" name="图片 4" descr="qrcode_for_gh_3cfc7e36543e_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4" descr="qrcode_for_gh_3cfc7e36543e_43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85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>【指导单位】上海市企业服务云、上海市中小企业发展服务中心</w:t>
            </w:r>
          </w:p>
          <w:p>
            <w:pPr>
              <w:spacing w:line="360" w:lineRule="auto"/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 xml:space="preserve">【主办单位】上海市创优中小企业人才服务中心、上海欣才会展服务中心 </w:t>
            </w:r>
          </w:p>
          <w:p>
            <w:pPr>
              <w:spacing w:line="360" w:lineRule="auto"/>
              <w:rPr>
                <w:rFonts w:hint="eastAsia" w:ascii="黑体" w:eastAsia="黑体"/>
                <w:b/>
                <w:sz w:val="22"/>
                <w:szCs w:val="20"/>
                <w:lang w:val="en-US" w:eastAsia="zh-CN"/>
              </w:rPr>
            </w:pPr>
            <w:r>
              <w:rPr>
                <w:rFonts w:hint="eastAsia" w:ascii="黑体" w:eastAsia="黑体"/>
                <w:b w:val="0"/>
                <w:bCs/>
                <w:sz w:val="21"/>
                <w:szCs w:val="21"/>
                <w:lang w:val="en-US" w:eastAsia="zh-CN"/>
              </w:rPr>
              <w:t>【官方网站】https://www.zhaopinhui.net  【微信公众号】</w:t>
            </w:r>
            <w:r>
              <w:rPr>
                <w:rFonts w:ascii="宋体" w:hAnsi="宋体" w:eastAsia="宋体" w:cs="宋体"/>
                <w:b w:val="0"/>
                <w:bCs/>
                <w:sz w:val="21"/>
                <w:szCs w:val="21"/>
              </w:rPr>
              <w:t>上海招聘会人才就业中心</w:t>
            </w:r>
            <w:r>
              <w:rPr>
                <w:rFonts w:ascii="宋体" w:hAnsi="宋体" w:eastAsia="宋体" w:cs="宋体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hint="eastAsia" w:ascii="黑体" w:eastAsia="黑体"/>
                <w:b/>
                <w:sz w:val="32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062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4"/>
              </w:rPr>
              <w:t>青年人才精准对接促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4"/>
                <w:lang w:val="en-US" w:eastAsia="zh-CN"/>
              </w:rPr>
              <w:t>就业！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4"/>
              </w:rPr>
              <w:t>聚集行业，实现专业人才的高度集中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4"/>
              </w:rPr>
              <w:t>企业与人才的高度匹配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4"/>
                <w:highlight w:val="yellow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4"/>
                <w:highlight w:val="yellow"/>
                <w:lang w:val="en-US" w:eastAsia="zh-CN"/>
              </w:rPr>
              <w:t>欢迎优质实体企业入驻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4"/>
                <w:highlight w:val="yellow"/>
                <w:lang w:eastAsia="zh-CN"/>
              </w:rPr>
              <w:t>）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上海</w:t>
            </w:r>
            <w:r>
              <w:rPr>
                <w:rFonts w:hint="eastAsia" w:ascii="宋体" w:hAnsi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机械</w:t>
            </w: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制造业产业链招聘会（机械电器、制造业、</w:t>
            </w:r>
            <w:r>
              <w:rPr>
                <w:rFonts w:hint="eastAsia" w:ascii="宋体" w:hAnsi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工业智控</w:t>
            </w: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自动化、仪器仪表、汽车新能源、新材料）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上海销售文职服务产业链招聘会（市场营销、售后业务员、人文社科、财经金融、教育、酒店餐娱）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上海计算机半导体产业链招聘会（IT电子、互联网、人工智能、半导体、视频文创、电商大数据、文化传媒）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上海大健康产业链招聘会（生物医药、食品保健、健康医疗、养生美容）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上海智慧物流商贸外贸产业链招聘会（</w:t>
            </w:r>
            <w:r>
              <w:rPr>
                <w:rFonts w:hint="eastAsia" w:ascii="宋体" w:hAnsi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外语</w:t>
            </w: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外贸</w:t>
            </w:r>
            <w:r>
              <w:rPr>
                <w:rFonts w:hint="eastAsia" w:ascii="宋体" w:hAnsi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进出口</w:t>
            </w: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、现代商贸、物流仓储、交通运输）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上海智能建造</w:t>
            </w:r>
            <w:r>
              <w:rPr>
                <w:rFonts w:hint="eastAsia" w:ascii="宋体" w:hAnsi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化工</w:t>
            </w: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环保产业链招聘会（</w:t>
            </w:r>
            <w:r>
              <w:rPr>
                <w:rFonts w:hint="eastAsia" w:ascii="宋体" w:hAnsi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土木工程、</w:t>
            </w: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建筑建材、装潢设计、</w:t>
            </w:r>
            <w:r>
              <w:rPr>
                <w:rFonts w:hint="eastAsia" w:ascii="宋体" w:hAnsi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环境</w:t>
            </w: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环保</w:t>
            </w:r>
            <w:r>
              <w:rPr>
                <w:rFonts w:hint="eastAsia" w:ascii="宋体" w:hAnsi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、</w:t>
            </w: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化工化学）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  <w:jc w:val="left"/>
              <w:rPr>
                <w:rFonts w:hint="default" w:ascii="宋体" w:hAnsi="宋体" w:eastAsia="宋体" w:cs="宋体"/>
                <w:b/>
                <w:snapToGrid/>
                <w:color w:val="FF0000"/>
                <w:sz w:val="18"/>
                <w:szCs w:val="18"/>
                <w:shd w:val="clear" w:color="auto" w:fill="F5FAFF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上海重点</w:t>
            </w:r>
            <w:r>
              <w:rPr>
                <w:rFonts w:hint="eastAsia" w:ascii="宋体" w:hAnsi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产业链</w:t>
            </w: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和中小企业招聘</w:t>
            </w:r>
            <w:r>
              <w:rPr>
                <w:rFonts w:hint="eastAsia" w:ascii="宋体" w:hAnsi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管理、技术人才及大学生实习生</w:t>
            </w:r>
            <w:r>
              <w:rPr>
                <w:rFonts w:hint="default" w:ascii="宋体" w:hAnsi="宋体" w:eastAsia="宋体" w:cs="宋体"/>
                <w:b/>
                <w:snapToGrid/>
                <w:color w:val="0000FF"/>
                <w:sz w:val="18"/>
                <w:szCs w:val="18"/>
                <w:shd w:val="clear" w:color="auto" w:fill="F5FAFF"/>
                <w:lang w:val="en-US" w:eastAsia="zh-CN"/>
              </w:rPr>
              <w:t>招聘会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62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18"/>
                <w:szCs w:val="18"/>
                <w:u w:val="single"/>
              </w:rPr>
            </w:pPr>
            <w:r>
              <w:rPr>
                <w:rFonts w:hint="eastAsia" w:ascii="黑体" w:eastAsia="黑体"/>
                <w:b/>
                <w:bCs/>
                <w:kern w:val="0"/>
                <w:sz w:val="44"/>
                <w:szCs w:val="44"/>
                <w:lang w:eastAsia="zh-CN"/>
              </w:rPr>
              <w:t>参</w:t>
            </w:r>
            <w:r>
              <w:rPr>
                <w:rFonts w:hint="eastAsia" w:ascii="黑体" w:eastAsia="黑体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kern w:val="0"/>
                <w:sz w:val="44"/>
                <w:szCs w:val="44"/>
                <w:lang w:eastAsia="zh-CN"/>
              </w:rPr>
              <w:t>会</w:t>
            </w:r>
            <w:r>
              <w:rPr>
                <w:rFonts w:hint="eastAsia" w:ascii="黑体" w:eastAsia="黑体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kern w:val="0"/>
                <w:sz w:val="44"/>
                <w:szCs w:val="44"/>
                <w:lang w:eastAsia="zh-CN"/>
              </w:rPr>
              <w:t>回</w:t>
            </w:r>
            <w:r>
              <w:rPr>
                <w:rFonts w:hint="eastAsia" w:ascii="黑体" w:eastAsia="黑体"/>
                <w:b/>
                <w:bCs/>
                <w:kern w:val="0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b/>
                <w:bCs/>
                <w:kern w:val="0"/>
                <w:sz w:val="44"/>
                <w:szCs w:val="44"/>
                <w:lang w:eastAsia="zh-CN"/>
              </w:rPr>
              <w:t>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单位名称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 xml:space="preserve">  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黑体" w:eastAsia="黑体"/>
                <w:sz w:val="18"/>
                <w:szCs w:val="18"/>
              </w:rPr>
            </w:pPr>
            <w:r>
              <w:rPr>
                <w:rFonts w:hint="eastAsia" w:ascii="黑体" w:eastAsia="黑体"/>
                <w:sz w:val="18"/>
                <w:szCs w:val="18"/>
              </w:rPr>
              <w:t>参会日期：</w:t>
            </w:r>
          </w:p>
        </w:tc>
        <w:tc>
          <w:tcPr>
            <w:tcW w:w="445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黑体" w:eastAsia="黑体"/>
                <w:b/>
                <w:bCs/>
                <w:sz w:val="18"/>
                <w:szCs w:val="18"/>
                <w:u w:val="none" w:color="auto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18"/>
                <w:u w:val="single"/>
              </w:rPr>
              <w:t xml:space="preserve">　　　 </w:t>
            </w:r>
            <w:r>
              <w:rPr>
                <w:rFonts w:hint="eastAsia" w:ascii="黑体" w:eastAsia="黑体"/>
                <w:sz w:val="18"/>
                <w:szCs w:val="18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sz w:val="18"/>
                <w:szCs w:val="18"/>
                <w:u w:val="none" w:color="auto"/>
                <w:lang w:val="en-US" w:eastAsia="zh-CN"/>
              </w:rPr>
              <w:t>（周六）</w:t>
            </w:r>
            <w:r>
              <w:rPr>
                <w:rFonts w:hint="eastAsia" w:ascii="黑体" w:eastAsia="黑体"/>
                <w:sz w:val="18"/>
                <w:szCs w:val="18"/>
              </w:rPr>
              <w:t>展位类别：</w:t>
            </w:r>
            <w:r>
              <w:rPr>
                <w:rFonts w:hint="eastAsia" w:ascii="黑体" w:eastAsia="黑体"/>
                <w:sz w:val="18"/>
                <w:szCs w:val="18"/>
                <w:u w:val="single"/>
              </w:rPr>
              <w:t>　　</w:t>
            </w:r>
            <w:r>
              <w:rPr>
                <w:rFonts w:hint="eastAsia" w:ascii="黑体" w:eastAsia="黑体"/>
                <w:sz w:val="18"/>
                <w:szCs w:val="18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bCs/>
                <w:sz w:val="18"/>
                <w:szCs w:val="18"/>
                <w:u w:val="none" w:color="auto"/>
                <w:lang w:val="en-US" w:eastAsia="zh-CN"/>
              </w:rPr>
              <w:t>（标准/VIP）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Cs w:val="21"/>
                <w:lang w:val="en-US" w:eastAsia="zh-CN"/>
              </w:rPr>
              <w:t>办公地址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Cs w:val="21"/>
                <w:lang w:val="en-US" w:eastAsia="zh-CN"/>
              </w:rPr>
              <w:t>联 系 人</w:t>
            </w:r>
          </w:p>
        </w:tc>
        <w:tc>
          <w:tcPr>
            <w:tcW w:w="445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手    机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Cs w:val="21"/>
                <w:lang w:val="en-US" w:eastAsia="zh-CN"/>
              </w:rPr>
              <w:t>固定电话</w:t>
            </w:r>
          </w:p>
        </w:tc>
        <w:tc>
          <w:tcPr>
            <w:tcW w:w="4458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/>
                <w:b/>
                <w:bCs w:val="0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E-mail:</w:t>
            </w:r>
          </w:p>
        </w:tc>
        <w:tc>
          <w:tcPr>
            <w:tcW w:w="40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 w:val="0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/>
                <w:color w:val="000000"/>
                <w:szCs w:val="21"/>
                <w:lang w:val="en-US" w:eastAsia="zh-CN"/>
              </w:rPr>
              <w:t>收    费</w:t>
            </w:r>
          </w:p>
        </w:tc>
        <w:tc>
          <w:tcPr>
            <w:tcW w:w="4458" w:type="dxa"/>
            <w:noWrap w:val="0"/>
            <w:vAlign w:val="center"/>
          </w:tcPr>
          <w:p>
            <w:pPr>
              <w:spacing w:line="360" w:lineRule="auto"/>
              <w:jc w:val="right"/>
              <w:rPr>
                <w:rFonts w:hint="default" w:eastAsia="宋体"/>
                <w:b/>
                <w:bCs w:val="0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招聘岗位</w:t>
            </w:r>
          </w:p>
        </w:tc>
        <w:tc>
          <w:tcPr>
            <w:tcW w:w="9540" w:type="dxa"/>
            <w:gridSpan w:val="3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eastAsia="宋体"/>
                <w:b/>
                <w:bCs w:val="0"/>
                <w:color w:val="auto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lang w:val="en-US" w:eastAsia="zh-CN"/>
              </w:rPr>
              <w:t>（只写岗位名称即可）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参会需求</w:t>
            </w:r>
          </w:p>
        </w:tc>
        <w:tc>
          <w:tcPr>
            <w:tcW w:w="95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sym w:font="Wingdings 2" w:char="00A3"/>
            </w:r>
            <w:r>
              <w:rPr>
                <w:rFonts w:hint="eastAsia" w:ascii="黑体" w:eastAsia="黑体"/>
                <w:szCs w:val="21"/>
              </w:rPr>
              <w:t>需要制作海报（内容发送：</w:t>
            </w:r>
            <w:r>
              <w:rPr>
                <w:rFonts w:hint="eastAsia" w:ascii="宋体" w:hAnsi="宋体" w:eastAsia="黑体"/>
                <w:b/>
                <w:sz w:val="24"/>
                <w:lang w:val="en-US" w:eastAsia="zh-CN"/>
              </w:rPr>
              <w:t>haibao@zhaopinhui.net</w:t>
            </w:r>
            <w:r>
              <w:rPr>
                <w:rFonts w:hint="eastAsia" w:ascii="黑体" w:eastAsia="黑体"/>
                <w:szCs w:val="21"/>
              </w:rPr>
              <w:t>）（800字以内，超出限额每张加收30元）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  <w:r>
              <w:rPr>
                <w:rFonts w:hint="eastAsia" w:ascii="黑体" w:eastAsia="黑体"/>
                <w:szCs w:val="21"/>
                <w:lang w:eastAsia="zh-CN"/>
              </w:rPr>
              <w:t>汇款账号</w:t>
            </w:r>
          </w:p>
        </w:tc>
        <w:tc>
          <w:tcPr>
            <w:tcW w:w="9540" w:type="dxa"/>
            <w:gridSpan w:val="3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黑体" w:eastAsia="黑体"/>
                <w:b/>
                <w:bCs/>
                <w:color w:val="0000FF"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FF"/>
                <w:kern w:val="0"/>
                <w:sz w:val="24"/>
              </w:rPr>
              <w:t>户</w:t>
            </w:r>
            <w:r>
              <w:rPr>
                <w:rFonts w:hint="eastAsia" w:ascii="黑体" w:eastAsia="黑体"/>
                <w:b/>
                <w:bCs/>
                <w:color w:val="0000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b/>
                <w:bCs/>
                <w:color w:val="0000FF"/>
                <w:kern w:val="0"/>
                <w:sz w:val="24"/>
              </w:rPr>
              <w:t>名：上海欣才会展服务中心</w:t>
            </w:r>
            <w:r>
              <w:rPr>
                <w:rFonts w:hint="eastAsia" w:ascii="黑体" w:eastAsia="黑体"/>
                <w:b/>
                <w:bCs/>
                <w:color w:val="0000FF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黑体" w:eastAsia="黑体"/>
                <w:b/>
                <w:bCs/>
                <w:color w:val="0000FF"/>
                <w:kern w:val="0"/>
                <w:sz w:val="24"/>
              </w:rPr>
              <w:t xml:space="preserve">银行账号：121933455910108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FFFFFF"/>
              <w:spacing w:line="315" w:lineRule="atLeast"/>
              <w:ind w:left="0" w:firstLine="0"/>
              <w:jc w:val="left"/>
              <w:rPr>
                <w:rFonts w:hint="eastAsia" w:ascii="黑体" w:eastAsia="黑体"/>
                <w:sz w:val="20"/>
                <w:szCs w:val="20"/>
              </w:rPr>
            </w:pPr>
            <w:r>
              <w:rPr>
                <w:rFonts w:hint="eastAsia" w:ascii="黑体" w:eastAsia="黑体"/>
                <w:b/>
                <w:bCs/>
                <w:color w:val="0000FF"/>
                <w:kern w:val="0"/>
                <w:sz w:val="24"/>
              </w:rPr>
              <w:t>开户行：招商银行上海分行长阳支行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  <w:lang w:eastAsia="zh-CN"/>
              </w:rPr>
            </w:pPr>
          </w:p>
        </w:tc>
        <w:tc>
          <w:tcPr>
            <w:tcW w:w="954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Tahoma" w:hAnsi="Tahoma" w:eastAsia="Tahoma" w:cs="Tahoma"/>
                <w:b/>
                <w:bCs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ahoma" w:hAnsi="Tahoma" w:eastAsia="Tahoma" w:cs="Tahoma"/>
                <w:b/>
                <w:bCs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支付宝：</w:t>
            </w:r>
            <w:r>
              <w:rPr>
                <w:rFonts w:hint="eastAsia" w:ascii="Tahoma" w:hAnsi="Tahoma" w:eastAsia="Tahoma" w:cs="Tahoma"/>
                <w:b/>
                <w:bCs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begin"/>
            </w:r>
            <w:r>
              <w:rPr>
                <w:rFonts w:hint="eastAsia" w:ascii="Tahoma" w:hAnsi="Tahoma" w:eastAsia="Tahoma" w:cs="Tahoma"/>
                <w:b/>
                <w:bCs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instrText xml:space="preserve"> HYPERLINK "mailto:haibao@zhaopinhui.net" </w:instrText>
            </w:r>
            <w:r>
              <w:rPr>
                <w:rFonts w:hint="eastAsia" w:ascii="Tahoma" w:hAnsi="Tahoma" w:eastAsia="Tahoma" w:cs="Tahoma"/>
                <w:b/>
                <w:bCs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separate"/>
            </w:r>
            <w:r>
              <w:rPr>
                <w:rStyle w:val="12"/>
                <w:rFonts w:hint="eastAsia" w:ascii="Tahoma" w:hAnsi="Tahoma" w:eastAsia="Tahoma" w:cs="Tahoma"/>
                <w:b/>
                <w:bCs/>
                <w:i w:val="0"/>
                <w:caps w:val="0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t>haibao@zhaopinhui.net</w:t>
            </w:r>
            <w:r>
              <w:rPr>
                <w:rFonts w:hint="eastAsia" w:ascii="Tahoma" w:hAnsi="Tahoma" w:eastAsia="Tahoma" w:cs="Tahoma"/>
                <w:b/>
                <w:bCs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u w:val="none"/>
                <w:shd w:val="clear" w:color="auto" w:fill="FFFFFF"/>
                <w:lang w:val="en-US" w:eastAsia="zh-CN" w:bidi="ar-SA"/>
              </w:rPr>
              <w:fldChar w:fldCharType="end"/>
            </w:r>
            <w:r>
              <w:rPr>
                <w:rFonts w:hint="eastAsia" w:ascii="Tahoma" w:hAnsi="Tahoma" w:eastAsia="Tahoma" w:cs="Tahoma"/>
                <w:b/>
                <w:bCs/>
                <w:i w:val="0"/>
                <w:caps w:val="0"/>
                <w:color w:val="008000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 xml:space="preserve">    玄子辉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Cs w:val="21"/>
                <w:lang w:val="en-US" w:eastAsia="zh-CN"/>
              </w:rPr>
            </w:pPr>
            <w:r>
              <w:rPr>
                <w:rFonts w:hint="eastAsia" w:ascii="黑体" w:eastAsia="黑体"/>
                <w:szCs w:val="21"/>
                <w:lang w:val="en-US" w:eastAsia="zh-CN"/>
              </w:rPr>
              <w:t>特别提醒</w:t>
            </w:r>
          </w:p>
        </w:tc>
        <w:tc>
          <w:tcPr>
            <w:tcW w:w="9540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hint="eastAsia" w:ascii="Tahoma" w:hAnsi="Tahoma" w:eastAsia="Tahoma" w:cs="Tahoma"/>
                <w:b/>
                <w:bCs/>
                <w:i w:val="0"/>
                <w:caps w:val="0"/>
                <w:color w:val="008000"/>
                <w:spacing w:val="0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bCs w:val="0"/>
                <w:color w:val="FF0000"/>
                <w:spacing w:val="20"/>
                <w:sz w:val="18"/>
                <w:szCs w:val="18"/>
              </w:rPr>
              <w:t>参会单位定展后，周四（含）17:00前撤展，违约金为展位费的60%。周五及招聘会举办当天撤展，违约金为展位费的100%。海报费自理。因不可抗力因素，或场馆接到政府部门指令停办招聘会，承办方有权退款或经客户同意延后</w:t>
            </w:r>
            <w:r>
              <w:rPr>
                <w:rFonts w:hint="eastAsia" w:ascii="宋体" w:hAnsi="宋体"/>
                <w:b/>
                <w:bCs w:val="0"/>
                <w:color w:val="FF0000"/>
                <w:spacing w:val="20"/>
                <w:sz w:val="18"/>
                <w:szCs w:val="18"/>
                <w:lang w:val="en-US" w:eastAsia="zh-CN"/>
              </w:rPr>
              <w:t>参加</w:t>
            </w:r>
            <w:r>
              <w:rPr>
                <w:rFonts w:hint="eastAsia" w:ascii="宋体" w:hAnsi="宋体"/>
                <w:b/>
                <w:bCs w:val="0"/>
                <w:color w:val="FF0000"/>
                <w:spacing w:val="20"/>
                <w:sz w:val="18"/>
                <w:szCs w:val="18"/>
              </w:rPr>
              <w:t>。本参会回执</w:t>
            </w:r>
            <w:r>
              <w:rPr>
                <w:rFonts w:hint="eastAsia" w:ascii="宋体" w:hAnsi="宋体"/>
                <w:b/>
                <w:bCs w:val="0"/>
                <w:color w:val="FF0000"/>
                <w:spacing w:val="20"/>
                <w:sz w:val="18"/>
                <w:szCs w:val="18"/>
                <w:lang w:val="en-US" w:eastAsia="zh-CN"/>
              </w:rPr>
              <w:t>填写确认</w:t>
            </w:r>
            <w:r>
              <w:rPr>
                <w:rFonts w:hint="eastAsia" w:ascii="宋体" w:hAnsi="宋体"/>
                <w:b/>
                <w:bCs w:val="0"/>
                <w:color w:val="FF0000"/>
                <w:spacing w:val="20"/>
                <w:sz w:val="18"/>
                <w:szCs w:val="18"/>
              </w:rPr>
              <w:t>后具备与合同书同等法律效力。</w:t>
            </w:r>
          </w:p>
        </w:tc>
      </w:tr>
    </w:tbl>
    <w:p>
      <w:pPr>
        <w:rPr>
          <w:rFonts w:hint="eastAsia"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★本公司承诺：参会时遵守会场规定、服从现场管理，未经</w:t>
      </w:r>
      <w:r>
        <w:rPr>
          <w:rFonts w:hint="eastAsia" w:ascii="黑体" w:eastAsia="黑体"/>
          <w:sz w:val="18"/>
          <w:szCs w:val="18"/>
          <w:lang w:val="en-US" w:eastAsia="zh-CN"/>
        </w:rPr>
        <w:t>创优人才市场</w:t>
      </w:r>
      <w:r>
        <w:rPr>
          <w:rFonts w:hint="eastAsia" w:ascii="黑体" w:eastAsia="黑体"/>
          <w:sz w:val="18"/>
          <w:szCs w:val="18"/>
        </w:rPr>
        <w:t xml:space="preserve">书面允许保证不散发小广告。   </w:t>
      </w:r>
    </w:p>
    <w:p>
      <w:pPr>
        <w:jc w:val="right"/>
        <w:rPr>
          <w:rFonts w:hint="eastAsia" w:ascii="黑体" w:eastAsia="黑体"/>
          <w:b/>
          <w:bCs/>
          <w:color w:val="0000FF"/>
          <w:kern w:val="0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黑体" w:eastAsia="黑体"/>
          <w:sz w:val="18"/>
          <w:szCs w:val="18"/>
        </w:rPr>
        <w:t xml:space="preserve"> 20</w:t>
      </w:r>
      <w:r>
        <w:rPr>
          <w:rFonts w:hint="eastAsia" w:ascii="黑体" w:eastAsia="黑体"/>
          <w:sz w:val="18"/>
          <w:szCs w:val="18"/>
          <w:lang w:val="en-US" w:eastAsia="zh-CN"/>
        </w:rPr>
        <w:t>24</w:t>
      </w:r>
      <w:r>
        <w:rPr>
          <w:rFonts w:hint="eastAsia" w:ascii="黑体" w:eastAsia="黑体"/>
          <w:sz w:val="18"/>
          <w:szCs w:val="18"/>
        </w:rPr>
        <w:t>年</w:t>
      </w:r>
      <w:r>
        <w:rPr>
          <w:rFonts w:hint="eastAsia" w:ascii="黑体" w:eastAsia="黑体"/>
          <w:sz w:val="18"/>
          <w:szCs w:val="18"/>
          <w:u w:val="single"/>
        </w:rPr>
        <w:t xml:space="preserve">     </w:t>
      </w:r>
      <w:r>
        <w:rPr>
          <w:rFonts w:hint="eastAsia" w:ascii="黑体" w:eastAsia="黑体"/>
          <w:sz w:val="18"/>
          <w:szCs w:val="18"/>
        </w:rPr>
        <w:t>月</w:t>
      </w:r>
      <w:r>
        <w:rPr>
          <w:rFonts w:hint="eastAsia" w:ascii="黑体" w:eastAsia="黑体"/>
          <w:sz w:val="18"/>
          <w:szCs w:val="18"/>
          <w:u w:val="single"/>
        </w:rPr>
        <w:t xml:space="preserve">    </w:t>
      </w:r>
      <w:r>
        <w:rPr>
          <w:rFonts w:hint="eastAsia" w:ascii="黑体" w:eastAsia="黑体"/>
          <w:sz w:val="18"/>
          <w:szCs w:val="18"/>
        </w:rPr>
        <w:t>日</w:t>
      </w:r>
    </w:p>
    <w:p>
      <w:pPr>
        <w:jc w:val="left"/>
        <w:rPr>
          <w:rFonts w:hint="eastAsia" w:ascii="黑体" w:eastAsia="黑体"/>
          <w:b/>
          <w:bCs/>
          <w:color w:val="0000FF"/>
          <w:kern w:val="0"/>
          <w:sz w:val="28"/>
          <w:szCs w:val="28"/>
          <w:lang w:eastAsia="zh-CN"/>
        </w:rPr>
      </w:pPr>
    </w:p>
    <w:p>
      <w:pPr>
        <w:jc w:val="left"/>
        <w:rPr>
          <w:rFonts w:hint="eastAsia" w:ascii="黑体" w:eastAsia="黑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color w:val="0000FF"/>
          <w:kern w:val="0"/>
          <w:sz w:val="28"/>
          <w:szCs w:val="28"/>
          <w:lang w:eastAsia="zh-CN"/>
        </w:rPr>
        <w:t>【</w:t>
      </w:r>
      <w:r>
        <w:rPr>
          <w:rFonts w:hint="eastAsia" w:ascii="黑体" w:eastAsia="黑体"/>
          <w:b/>
          <w:bCs/>
          <w:color w:val="0000FF"/>
          <w:kern w:val="0"/>
          <w:sz w:val="28"/>
          <w:szCs w:val="28"/>
          <w:lang w:val="en-US" w:eastAsia="zh-CN"/>
        </w:rPr>
        <w:t>增值服务</w:t>
      </w:r>
      <w:r>
        <w:rPr>
          <w:rFonts w:hint="eastAsia" w:ascii="黑体" w:eastAsia="黑体"/>
          <w:b/>
          <w:bCs/>
          <w:color w:val="0000FF"/>
          <w:kern w:val="0"/>
          <w:sz w:val="28"/>
          <w:szCs w:val="28"/>
          <w:lang w:eastAsia="zh-CN"/>
        </w:rPr>
        <w:t>】</w:t>
      </w:r>
      <w:r>
        <w:rPr>
          <w:rFonts w:hint="eastAsia" w:ascii="黑体" w:eastAsia="黑体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1.赠送上海求才网（www.021zph.com）网络招聘两个月； </w:t>
      </w:r>
    </w:p>
    <w:p>
      <w:pPr>
        <w:numPr>
          <w:ilvl w:val="0"/>
          <w:numId w:val="0"/>
        </w:numPr>
        <w:spacing w:line="420" w:lineRule="exact"/>
        <w:ind w:firstLine="1680" w:firstLineChars="600"/>
        <w:jc w:val="left"/>
        <w:rPr>
          <w:rFonts w:hint="default" w:ascii="黑体" w:eastAsia="黑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 w:val="0"/>
          <w:color w:val="000000"/>
          <w:kern w:val="0"/>
          <w:sz w:val="28"/>
          <w:szCs w:val="28"/>
          <w:lang w:val="en-US" w:eastAsia="zh-CN"/>
        </w:rPr>
        <w:t>2.赠送覆盖超3万名求职者的微信公众号定向推广一条；</w:t>
      </w:r>
    </w:p>
    <w:p>
      <w:pPr>
        <w:numPr>
          <w:ilvl w:val="0"/>
          <w:numId w:val="0"/>
        </w:numPr>
        <w:spacing w:line="420" w:lineRule="exact"/>
        <w:ind w:firstLine="1680" w:firstLineChars="600"/>
        <w:jc w:val="left"/>
        <w:rPr>
          <w:rFonts w:hint="eastAsia" w:ascii="黑体" w:eastAsia="黑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 w:val="0"/>
          <w:color w:val="000000"/>
          <w:kern w:val="0"/>
          <w:sz w:val="28"/>
          <w:szCs w:val="28"/>
          <w:lang w:val="en-US" w:eastAsia="zh-CN"/>
        </w:rPr>
        <w:t>3.赠送微信求职群定向推广一次；</w:t>
      </w:r>
    </w:p>
    <w:p>
      <w:pPr>
        <w:numPr>
          <w:ilvl w:val="0"/>
          <w:numId w:val="0"/>
        </w:numPr>
        <w:spacing w:line="420" w:lineRule="exact"/>
        <w:ind w:firstLine="1680" w:firstLineChars="600"/>
        <w:jc w:val="left"/>
        <w:rPr>
          <w:rFonts w:hint="eastAsia" w:ascii="黑体" w:eastAsia="黑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 w:val="0"/>
          <w:color w:val="000000"/>
          <w:kern w:val="0"/>
          <w:sz w:val="28"/>
          <w:szCs w:val="28"/>
          <w:lang w:val="en-US" w:eastAsia="zh-CN"/>
        </w:rPr>
        <w:t>4.赠送专业律师团队免费劳动法相关问题法律咨询服务。</w:t>
      </w:r>
    </w:p>
    <w:p>
      <w:pPr>
        <w:rPr>
          <w:rFonts w:hint="eastAsia" w:ascii="黑体" w:hAnsi="黑体" w:eastAsia="黑体" w:cs="黑体"/>
          <w:sz w:val="28"/>
          <w:szCs w:val="36"/>
        </w:rPr>
      </w:pPr>
      <w:r>
        <w:rPr>
          <w:rFonts w:hint="eastAsia" w:ascii="黑体" w:eastAsia="黑体"/>
          <w:b/>
          <w:bCs/>
          <w:color w:val="0000FF"/>
          <w:kern w:val="0"/>
          <w:sz w:val="28"/>
          <w:szCs w:val="28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color w:val="0000FF"/>
          <w:sz w:val="24"/>
          <w:szCs w:val="32"/>
        </w:rPr>
        <w:t>宣传媒体</w:t>
      </w:r>
      <w:r>
        <w:rPr>
          <w:rFonts w:hint="eastAsia" w:ascii="黑体" w:eastAsia="黑体"/>
          <w:b/>
          <w:bCs/>
          <w:color w:val="0000FF"/>
          <w:kern w:val="0"/>
          <w:sz w:val="28"/>
          <w:szCs w:val="28"/>
          <w:lang w:eastAsia="zh-CN"/>
        </w:rPr>
        <w:t>】</w:t>
      </w:r>
      <w:r>
        <w:rPr>
          <w:rFonts w:hint="eastAsia" w:ascii="黑体" w:hAnsi="黑体" w:eastAsia="黑体" w:cs="黑体"/>
          <w:sz w:val="28"/>
          <w:szCs w:val="36"/>
        </w:rPr>
        <w:t>大学生招聘会网、上海求才网、今日头条、搜狐号、微信公众号、</w:t>
      </w:r>
    </w:p>
    <w:p>
      <w:pPr>
        <w:ind w:firstLine="1680" w:firstLineChars="600"/>
        <w:rPr>
          <w:rFonts w:hint="eastAsia" w:ascii="黑体" w:hAnsi="黑体" w:eastAsia="黑体" w:cs="黑体"/>
          <w:b/>
          <w:bCs/>
          <w:color w:val="0000FF"/>
          <w:kern w:val="0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</w:rPr>
        <w:t>百度推广、搜狗、谷歌、百家号、大鱼号、抖音、快手等新媒体。</w:t>
      </w:r>
    </w:p>
    <w:p>
      <w:pPr>
        <w:spacing w:line="420" w:lineRule="exact"/>
        <w:jc w:val="both"/>
        <w:rPr>
          <w:rFonts w:hint="default" w:ascii="新宋体" w:hAnsi="新宋体" w:eastAsia="新宋体"/>
          <w:b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bCs/>
          <w:color w:val="0000FF"/>
          <w:kern w:val="0"/>
          <w:sz w:val="28"/>
          <w:szCs w:val="28"/>
          <w:lang w:eastAsia="zh-CN"/>
        </w:rPr>
        <w:t>【</w:t>
      </w:r>
      <w:r>
        <w:rPr>
          <w:rFonts w:hint="eastAsia" w:ascii="黑体" w:eastAsia="黑体"/>
          <w:b/>
          <w:bCs/>
          <w:color w:val="0000FF"/>
          <w:kern w:val="0"/>
          <w:sz w:val="28"/>
          <w:szCs w:val="28"/>
          <w:lang w:val="en-US" w:eastAsia="zh-CN"/>
        </w:rPr>
        <w:t>展位介绍</w:t>
      </w:r>
      <w:r>
        <w:rPr>
          <w:rFonts w:hint="eastAsia" w:ascii="黑体" w:eastAsia="黑体"/>
          <w:b/>
          <w:bCs/>
          <w:color w:val="0000FF"/>
          <w:kern w:val="0"/>
          <w:sz w:val="28"/>
          <w:szCs w:val="28"/>
          <w:lang w:eastAsia="zh-CN"/>
        </w:rPr>
        <w:t>】</w:t>
      </w:r>
    </w:p>
    <w:tbl>
      <w:tblPr>
        <w:tblStyle w:val="8"/>
        <w:tblW w:w="0" w:type="auto"/>
        <w:tblInd w:w="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7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default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  <w:t>标准展位</w:t>
            </w:r>
          </w:p>
        </w:tc>
        <w:tc>
          <w:tcPr>
            <w:tcW w:w="7915" w:type="dxa"/>
            <w:noWrap w:val="0"/>
            <w:vAlign w:val="top"/>
          </w:tcPr>
          <w:p>
            <w:pPr>
              <w:jc w:val="both"/>
              <w:rPr>
                <w:rFonts w:hint="default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  <w:t>（1.5M*1M）配备1张桌子、</w:t>
            </w:r>
            <w:r>
              <w:rPr>
                <w:rFonts w:hint="eastAsia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  <w:t>3</w:t>
            </w:r>
            <w:r>
              <w:rPr>
                <w:rFonts w:hint="default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  <w:t>把椅子、海报1张；2人午餐与饮水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64" w:type="dxa"/>
            <w:noWrap w:val="0"/>
            <w:vAlign w:val="top"/>
          </w:tcPr>
          <w:p>
            <w:pPr>
              <w:jc w:val="both"/>
              <w:rPr>
                <w:rFonts w:hint="default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  <w:t>VIP展位</w:t>
            </w:r>
          </w:p>
        </w:tc>
        <w:tc>
          <w:tcPr>
            <w:tcW w:w="7915" w:type="dxa"/>
            <w:noWrap w:val="0"/>
            <w:vAlign w:val="top"/>
          </w:tcPr>
          <w:p>
            <w:pPr>
              <w:jc w:val="both"/>
              <w:rPr>
                <w:rFonts w:hint="eastAsia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  <w:t>（3M*2M）配备2张桌子、</w:t>
            </w:r>
            <w:r>
              <w:rPr>
                <w:rFonts w:hint="eastAsia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  <w:t>6-8</w:t>
            </w:r>
            <w:r>
              <w:rPr>
                <w:rFonts w:hint="default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  <w:t>把椅子、海报2</w:t>
            </w:r>
            <w:r>
              <w:rPr>
                <w:rFonts w:hint="eastAsia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  <w:t>-3</w:t>
            </w:r>
            <w:r>
              <w:rPr>
                <w:rFonts w:hint="default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  <w:t>张；4</w:t>
            </w:r>
            <w:r>
              <w:rPr>
                <w:rFonts w:hint="eastAsia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  <w:t>-6</w:t>
            </w:r>
            <w:r>
              <w:rPr>
                <w:rFonts w:hint="default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  <w:t>人午餐与饮水</w:t>
            </w:r>
          </w:p>
          <w:p>
            <w:pPr>
              <w:ind w:firstLine="221" w:firstLineChars="100"/>
              <w:jc w:val="both"/>
              <w:rPr>
                <w:rFonts w:hint="default" w:ascii="新宋体" w:hAnsi="新宋体" w:eastAsia="新宋体"/>
                <w:b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color w:val="FF0000"/>
                <w:sz w:val="22"/>
                <w:szCs w:val="22"/>
                <w:highlight w:val="yellow"/>
                <w:vertAlign w:val="baseline"/>
                <w:lang w:val="en-US" w:eastAsia="zh-CN"/>
              </w:rPr>
              <w:t>现场最佳地理位置，随叫随到服务。</w:t>
            </w:r>
          </w:p>
        </w:tc>
      </w:tr>
    </w:tbl>
    <w:p>
      <w:pPr>
        <w:spacing w:line="420" w:lineRule="exact"/>
        <w:jc w:val="left"/>
        <w:rPr>
          <w:rFonts w:hint="eastAsia" w:ascii="黑体" w:eastAsia="黑体"/>
          <w:b/>
          <w:bCs/>
          <w:color w:val="0000FF"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b/>
          <w:bCs/>
          <w:color w:val="0000FF"/>
          <w:kern w:val="0"/>
          <w:sz w:val="28"/>
          <w:szCs w:val="28"/>
          <w:lang w:eastAsia="zh-CN"/>
        </w:rPr>
        <w:t>【</w:t>
      </w:r>
      <w:r>
        <w:rPr>
          <w:rFonts w:hint="eastAsia" w:ascii="黑体" w:eastAsia="黑体"/>
          <w:b/>
          <w:bCs/>
          <w:color w:val="0000FF"/>
          <w:kern w:val="0"/>
          <w:sz w:val="28"/>
          <w:szCs w:val="28"/>
          <w:lang w:val="en-US" w:eastAsia="zh-CN"/>
        </w:rPr>
        <w:t>报名流程</w:t>
      </w:r>
      <w:r>
        <w:rPr>
          <w:rFonts w:hint="eastAsia" w:ascii="黑体" w:eastAsia="黑体"/>
          <w:b/>
          <w:bCs/>
          <w:color w:val="0000FF"/>
          <w:kern w:val="0"/>
          <w:sz w:val="28"/>
          <w:szCs w:val="28"/>
          <w:lang w:eastAsia="zh-CN"/>
        </w:rPr>
        <w:t>】</w:t>
      </w:r>
    </w:p>
    <w:p>
      <w:pPr>
        <w:numPr>
          <w:ilvl w:val="0"/>
          <w:numId w:val="2"/>
        </w:numPr>
        <w:spacing w:line="420" w:lineRule="exact"/>
        <w:ind w:leftChars="30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  <w:t>选定招聘日期，填写“参会回执”。</w:t>
      </w:r>
    </w:p>
    <w:p>
      <w:pPr>
        <w:numPr>
          <w:ilvl w:val="0"/>
          <w:numId w:val="2"/>
        </w:numPr>
        <w:spacing w:line="420" w:lineRule="exact"/>
        <w:ind w:left="630" w:leftChars="300" w:firstLine="0" w:firstLineChars="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  <w:t>请将参会回执+营业执照、招聘海报内容（word的纯文字稿）发送给工作人员</w:t>
      </w:r>
    </w:p>
    <w:p>
      <w:pPr>
        <w:numPr>
          <w:ilvl w:val="0"/>
          <w:numId w:val="0"/>
        </w:numPr>
        <w:spacing w:line="420" w:lineRule="exact"/>
        <w:ind w:firstLine="560" w:firstLineChars="20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  <w:t>微信，也可以投递至邮箱haibao@zhaopinhui.net；</w:t>
      </w:r>
    </w:p>
    <w:p>
      <w:pPr>
        <w:numPr>
          <w:ilvl w:val="0"/>
          <w:numId w:val="2"/>
        </w:numPr>
        <w:spacing w:line="420" w:lineRule="exact"/>
        <w:ind w:left="630" w:leftChars="300" w:firstLine="0" w:firstLineChars="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  <w:t>报名成功、展位确认后，我们将于招聘会</w:t>
      </w:r>
      <w:r>
        <w:rPr>
          <w:rFonts w:hint="eastAsia" w:ascii="黑体" w:eastAsia="黑体"/>
          <w:b w:val="0"/>
          <w:bCs w:val="0"/>
          <w:kern w:val="0"/>
          <w:sz w:val="28"/>
          <w:szCs w:val="28"/>
          <w:lang w:val="en-US" w:eastAsia="zh-CN"/>
        </w:rPr>
        <w:t>当周周四下午</w:t>
      </w:r>
      <w:r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  <w:t>以邮件或微信</w:t>
      </w:r>
      <w:r>
        <w:rPr>
          <w:rFonts w:hint="eastAsia" w:ascii="黑体" w:eastAsia="黑体"/>
          <w:b w:val="0"/>
          <w:bCs w:val="0"/>
          <w:kern w:val="0"/>
          <w:sz w:val="28"/>
          <w:szCs w:val="28"/>
          <w:lang w:val="en-US" w:eastAsia="zh-CN"/>
        </w:rPr>
        <w:t>等方式</w:t>
      </w:r>
      <w:r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  <w:t>向报名单位发送参会</w:t>
      </w:r>
      <w:r>
        <w:rPr>
          <w:rFonts w:hint="eastAsia" w:ascii="黑体" w:eastAsia="黑体"/>
          <w:b w:val="0"/>
          <w:bCs w:val="0"/>
          <w:kern w:val="0"/>
          <w:sz w:val="28"/>
          <w:szCs w:val="28"/>
          <w:lang w:val="en-US" w:eastAsia="zh-CN"/>
        </w:rPr>
        <w:t>通知单</w:t>
      </w:r>
      <w:r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  <w:t>，请注意查收并及时回复；</w:t>
      </w:r>
    </w:p>
    <w:p>
      <w:pPr>
        <w:numPr>
          <w:ilvl w:val="0"/>
          <w:numId w:val="2"/>
        </w:numPr>
        <w:spacing w:line="420" w:lineRule="exact"/>
        <w:ind w:left="630" w:leftChars="300" w:firstLine="0" w:firstLineChars="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 w:val="0"/>
          <w:kern w:val="0"/>
          <w:sz w:val="28"/>
          <w:szCs w:val="28"/>
          <w:lang w:val="en-US" w:eastAsia="zh-CN"/>
        </w:rPr>
        <w:t>发票为增值税电子普通发票，收到款项后我方开具后，</w:t>
      </w:r>
      <w:r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  <w:t>以邮件或微信</w:t>
      </w:r>
      <w:r>
        <w:rPr>
          <w:rFonts w:hint="eastAsia" w:ascii="黑体" w:eastAsia="黑体"/>
          <w:b w:val="0"/>
          <w:bCs w:val="0"/>
          <w:kern w:val="0"/>
          <w:sz w:val="28"/>
          <w:szCs w:val="28"/>
          <w:lang w:val="en-US" w:eastAsia="zh-CN"/>
        </w:rPr>
        <w:t>等方式转发给参会</w:t>
      </w:r>
      <w:r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  <w:t>单位</w:t>
      </w:r>
      <w:r>
        <w:rPr>
          <w:rFonts w:hint="eastAsia" w:ascii="黑体" w:eastAsia="黑体"/>
          <w:b w:val="0"/>
          <w:bCs w:val="0"/>
          <w:kern w:val="0"/>
          <w:sz w:val="28"/>
          <w:szCs w:val="28"/>
          <w:lang w:val="en-US" w:eastAsia="zh-CN"/>
        </w:rPr>
        <w:t>；</w:t>
      </w:r>
      <w:r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  <w:t>招聘会费请转账至以下账号：</w:t>
      </w:r>
    </w:p>
    <w:p>
      <w:pPr>
        <w:spacing w:line="420" w:lineRule="exact"/>
        <w:ind w:left="630" w:leftChars="300"/>
        <w:jc w:val="left"/>
        <w:rPr>
          <w:rFonts w:hint="eastAsia" w:ascii="黑体" w:eastAsia="黑体"/>
          <w:b/>
          <w:bCs/>
          <w:color w:val="0000FF"/>
          <w:kern w:val="0"/>
          <w:sz w:val="24"/>
        </w:rPr>
      </w:pPr>
      <w:r>
        <w:rPr>
          <w:rFonts w:hint="eastAsia" w:ascii="黑体" w:eastAsia="黑体"/>
          <w:b/>
          <w:bCs/>
          <w:color w:val="0000FF"/>
          <w:kern w:val="0"/>
          <w:sz w:val="24"/>
        </w:rPr>
        <w:t>户</w:t>
      </w:r>
      <w:r>
        <w:rPr>
          <w:rFonts w:hint="eastAsia" w:ascii="黑体" w:eastAsia="黑体"/>
          <w:b/>
          <w:bCs/>
          <w:color w:val="0000FF"/>
          <w:kern w:val="0"/>
          <w:sz w:val="24"/>
          <w:lang w:val="en-US" w:eastAsia="zh-CN"/>
        </w:rPr>
        <w:t xml:space="preserve">  </w:t>
      </w:r>
      <w:r>
        <w:rPr>
          <w:rFonts w:hint="eastAsia" w:ascii="黑体" w:eastAsia="黑体"/>
          <w:b/>
          <w:bCs/>
          <w:color w:val="0000FF"/>
          <w:kern w:val="0"/>
          <w:sz w:val="24"/>
        </w:rPr>
        <w:t>名：上海欣才会展服务中心</w:t>
      </w:r>
      <w:r>
        <w:rPr>
          <w:rFonts w:hint="eastAsia" w:ascii="黑体" w:eastAsia="黑体"/>
          <w:b/>
          <w:bCs/>
          <w:color w:val="0000FF"/>
          <w:kern w:val="0"/>
          <w:sz w:val="24"/>
          <w:lang w:val="en-US" w:eastAsia="zh-CN"/>
        </w:rPr>
        <w:t xml:space="preserve">      </w:t>
      </w:r>
      <w:r>
        <w:rPr>
          <w:rFonts w:hint="eastAsia" w:ascii="黑体" w:eastAsia="黑体"/>
          <w:b/>
          <w:bCs/>
          <w:color w:val="0000FF"/>
          <w:kern w:val="0"/>
          <w:sz w:val="24"/>
        </w:rPr>
        <w:t xml:space="preserve">银行账号：121933455910108 </w:t>
      </w:r>
    </w:p>
    <w:p>
      <w:pPr>
        <w:spacing w:line="420" w:lineRule="exact"/>
        <w:ind w:leftChars="30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bCs/>
          <w:color w:val="0000FF"/>
          <w:kern w:val="0"/>
          <w:sz w:val="24"/>
        </w:rPr>
        <w:t>开户行：招商银行上海分行长阳支行</w:t>
      </w:r>
      <w:r>
        <w:rPr>
          <w:rFonts w:hint="eastAsia" w:ascii="黑体" w:eastAsia="黑体"/>
          <w:b w:val="0"/>
          <w:bCs w:val="0"/>
          <w:kern w:val="0"/>
          <w:sz w:val="28"/>
          <w:szCs w:val="28"/>
          <w:lang w:val="en-US" w:eastAsia="zh-CN"/>
        </w:rPr>
        <w:t xml:space="preserve">   </w:t>
      </w:r>
    </w:p>
    <w:p>
      <w:pPr>
        <w:spacing w:line="420" w:lineRule="exact"/>
        <w:ind w:leftChars="300"/>
        <w:jc w:val="left"/>
        <w:rPr>
          <w:rFonts w:hint="eastAsia" w:ascii="黑体" w:eastAsia="黑体"/>
          <w:b/>
          <w:bCs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b/>
          <w:bCs/>
          <w:kern w:val="0"/>
          <w:sz w:val="28"/>
          <w:szCs w:val="28"/>
          <w:lang w:val="en-US" w:eastAsia="zh-CN"/>
        </w:rPr>
        <w:t>财务</w:t>
      </w:r>
      <w:r>
        <w:rPr>
          <w:rFonts w:hint="eastAsia" w:ascii="黑体" w:eastAsia="黑体"/>
          <w:b/>
          <w:bCs/>
          <w:kern w:val="0"/>
          <w:sz w:val="28"/>
          <w:szCs w:val="28"/>
          <w:lang w:eastAsia="zh-CN"/>
        </w:rPr>
        <w:t>支付宝：haibao@zhaopinhui.net    玄子辉</w:t>
      </w:r>
    </w:p>
    <w:p>
      <w:pPr>
        <w:spacing w:line="420" w:lineRule="exact"/>
        <w:ind w:leftChars="30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2154555</wp:posOffset>
            </wp:positionH>
            <wp:positionV relativeFrom="paragraph">
              <wp:posOffset>26670</wp:posOffset>
            </wp:positionV>
            <wp:extent cx="2332355" cy="2196465"/>
            <wp:effectExtent l="0" t="0" r="10160" b="5715"/>
            <wp:wrapNone/>
            <wp:docPr id="1" name="图片 3" descr="微信图片_20190405003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微信图片_201904050035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leftChars="30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</w:p>
    <w:p>
      <w:pPr>
        <w:spacing w:line="420" w:lineRule="exact"/>
        <w:ind w:leftChars="30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</w:p>
    <w:p>
      <w:pPr>
        <w:spacing w:line="420" w:lineRule="exact"/>
        <w:ind w:leftChars="30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黑体" w:eastAsia="黑体"/>
          <w:b w:val="0"/>
          <w:bCs w:val="0"/>
          <w:kern w:val="0"/>
          <w:sz w:val="28"/>
          <w:szCs w:val="28"/>
          <w:lang w:val="en-US" w:eastAsia="zh-CN"/>
        </w:rPr>
        <w:t xml:space="preserve"> </w:t>
      </w:r>
    </w:p>
    <w:p>
      <w:pPr>
        <w:spacing w:line="420" w:lineRule="exact"/>
        <w:ind w:leftChars="30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</w:p>
    <w:p>
      <w:pPr>
        <w:spacing w:line="420" w:lineRule="exact"/>
        <w:ind w:leftChars="30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</w:p>
    <w:p>
      <w:pPr>
        <w:spacing w:line="420" w:lineRule="exact"/>
        <w:ind w:leftChars="30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</w:p>
    <w:p>
      <w:pPr>
        <w:spacing w:line="420" w:lineRule="exact"/>
        <w:ind w:leftChars="30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</w:p>
    <w:p>
      <w:pPr>
        <w:spacing w:line="420" w:lineRule="exact"/>
        <w:ind w:leftChars="300"/>
        <w:jc w:val="left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</w:p>
    <w:p>
      <w:pPr>
        <w:spacing w:line="420" w:lineRule="exact"/>
        <w:ind w:firstLine="2530" w:firstLineChars="900"/>
        <w:jc w:val="both"/>
        <w:rPr>
          <w:rFonts w:hint="eastAsia" w:ascii="黑体" w:eastAsia="黑体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黑体" w:eastAsia="黑体"/>
          <w:b/>
          <w:bCs/>
          <w:color w:val="00B050"/>
          <w:kern w:val="0"/>
          <w:sz w:val="28"/>
          <w:szCs w:val="28"/>
          <w:lang w:eastAsia="zh-CN"/>
        </w:rPr>
        <w:t>（</w:t>
      </w:r>
      <w:r>
        <w:rPr>
          <w:rFonts w:hint="eastAsia" w:ascii="黑体" w:eastAsia="黑体"/>
          <w:b/>
          <w:bCs/>
          <w:color w:val="00B050"/>
          <w:kern w:val="0"/>
          <w:sz w:val="28"/>
          <w:szCs w:val="28"/>
          <w:lang w:val="en-US" w:eastAsia="zh-CN"/>
        </w:rPr>
        <w:t>支付宝扫码支付请注意备注公司名字</w:t>
      </w:r>
      <w:r>
        <w:rPr>
          <w:rFonts w:hint="eastAsia" w:ascii="黑体" w:eastAsia="黑体"/>
          <w:b/>
          <w:bCs/>
          <w:color w:val="00B050"/>
          <w:kern w:val="0"/>
          <w:sz w:val="28"/>
          <w:szCs w:val="28"/>
          <w:lang w:eastAsia="zh-CN"/>
        </w:rPr>
        <w:t>）</w:t>
      </w:r>
    </w:p>
    <w:p>
      <w:pPr>
        <w:ind w:firstLine="640" w:firstLineChars="200"/>
        <w:rPr>
          <w:rFonts w:hint="eastAsia" w:ascii="黑体" w:eastAsia="黑体"/>
          <w:color w:val="0000FF"/>
          <w:sz w:val="32"/>
          <w:szCs w:val="32"/>
          <w:lang w:eastAsia="zh-CN"/>
        </w:rPr>
      </w:pPr>
      <w:r>
        <w:rPr>
          <w:rFonts w:hint="eastAsia" w:ascii="黑体" w:eastAsia="黑体"/>
          <w:color w:val="0000FF"/>
          <w:sz w:val="32"/>
          <w:szCs w:val="32"/>
        </w:rPr>
        <w:t>【联系电话】021-51088986骆</w:t>
      </w:r>
      <w:r>
        <w:rPr>
          <w:rFonts w:hint="eastAsia" w:ascii="黑体" w:eastAsia="黑体"/>
          <w:color w:val="0000FF"/>
          <w:sz w:val="32"/>
          <w:szCs w:val="32"/>
          <w:lang w:val="en-US" w:eastAsia="zh-CN"/>
        </w:rPr>
        <w:t xml:space="preserve">老师 </w:t>
      </w:r>
      <w:r>
        <w:rPr>
          <w:rFonts w:hint="eastAsia" w:ascii="黑体" w:eastAsia="黑体"/>
          <w:color w:val="0000FF"/>
          <w:sz w:val="32"/>
          <w:szCs w:val="32"/>
        </w:rPr>
        <w:t xml:space="preserve"> 021-51089859 </w:t>
      </w:r>
      <w:r>
        <w:rPr>
          <w:rFonts w:hint="eastAsia" w:ascii="黑体" w:eastAsia="黑体"/>
          <w:color w:val="0000FF"/>
          <w:sz w:val="32"/>
          <w:szCs w:val="32"/>
          <w:lang w:val="en-US" w:eastAsia="zh-CN"/>
        </w:rPr>
        <w:t>刘老师</w:t>
      </w:r>
    </w:p>
    <w:p>
      <w:pPr>
        <w:ind w:firstLine="640" w:firstLineChars="200"/>
        <w:rPr>
          <w:rFonts w:hint="eastAsia" w:ascii="黑体" w:eastAsia="黑体"/>
          <w:color w:val="0000FF"/>
          <w:sz w:val="32"/>
          <w:szCs w:val="32"/>
        </w:rPr>
      </w:pPr>
      <w:r>
        <w:rPr>
          <w:rFonts w:hint="eastAsia" w:ascii="黑体" w:eastAsia="黑体"/>
          <w:color w:val="0000FF"/>
          <w:sz w:val="32"/>
          <w:szCs w:val="32"/>
        </w:rPr>
        <w:t xml:space="preserve">【海报邮箱】haibao@zhaopinhui.net </w:t>
      </w:r>
    </w:p>
    <w:p>
      <w:pPr>
        <w:ind w:firstLine="640" w:firstLineChars="200"/>
        <w:rPr>
          <w:rFonts w:hint="eastAsia" w:ascii="黑体" w:eastAsia="黑体"/>
          <w:color w:val="0000FF"/>
          <w:sz w:val="32"/>
          <w:szCs w:val="32"/>
          <w:lang w:eastAsia="zh-CN"/>
        </w:rPr>
      </w:pPr>
      <w:r>
        <w:rPr>
          <w:rFonts w:hint="eastAsia" w:ascii="黑体" w:eastAsia="黑体"/>
          <w:color w:val="0000FF"/>
          <w:sz w:val="32"/>
          <w:szCs w:val="32"/>
        </w:rPr>
        <w:t>【微 信 号】79819665     79819664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56" w:right="567" w:bottom="19" w:left="720" w:header="31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琥珀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805305" cy="482600"/>
          <wp:effectExtent l="0" t="0" r="0" b="3810"/>
          <wp:docPr id="3" name="图片 3" descr="C:\Users\THINK\Desktop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THINK\Desktop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530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E99361"/>
    <w:multiLevelType w:val="singleLevel"/>
    <w:tmpl w:val="B2E9936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1602A5F"/>
    <w:multiLevelType w:val="singleLevel"/>
    <w:tmpl w:val="41602A5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ZGEzYmY5NmNjZThiNTczY2YxM2ViNDc5NDYzOTMifQ=="/>
    <w:docVar w:name="KSO_WPS_MARK_KEY" w:val="fa16a2bd-427a-4e91-b233-3ffc153f3305"/>
  </w:docVars>
  <w:rsids>
    <w:rsidRoot w:val="00172A27"/>
    <w:rsid w:val="007D572C"/>
    <w:rsid w:val="00AB3BAC"/>
    <w:rsid w:val="01666A2F"/>
    <w:rsid w:val="02582715"/>
    <w:rsid w:val="03B77229"/>
    <w:rsid w:val="040D124B"/>
    <w:rsid w:val="05742430"/>
    <w:rsid w:val="05DD3DC8"/>
    <w:rsid w:val="06304A04"/>
    <w:rsid w:val="0706353A"/>
    <w:rsid w:val="073D1FEE"/>
    <w:rsid w:val="07CC158F"/>
    <w:rsid w:val="08021755"/>
    <w:rsid w:val="08614DF9"/>
    <w:rsid w:val="088513DF"/>
    <w:rsid w:val="08984A66"/>
    <w:rsid w:val="08C256A9"/>
    <w:rsid w:val="090C5DEF"/>
    <w:rsid w:val="091129D5"/>
    <w:rsid w:val="09595C37"/>
    <w:rsid w:val="095D655E"/>
    <w:rsid w:val="09976A24"/>
    <w:rsid w:val="0A127077"/>
    <w:rsid w:val="0A47766C"/>
    <w:rsid w:val="0B175DBF"/>
    <w:rsid w:val="0B2A70E2"/>
    <w:rsid w:val="0B38510A"/>
    <w:rsid w:val="0B796182"/>
    <w:rsid w:val="0C131757"/>
    <w:rsid w:val="0C170393"/>
    <w:rsid w:val="0C683124"/>
    <w:rsid w:val="0D9434D8"/>
    <w:rsid w:val="0D9B2D82"/>
    <w:rsid w:val="0E8A61B0"/>
    <w:rsid w:val="0EAF700E"/>
    <w:rsid w:val="0F087F66"/>
    <w:rsid w:val="0F3D73C4"/>
    <w:rsid w:val="0F714FD2"/>
    <w:rsid w:val="105D128D"/>
    <w:rsid w:val="11320A35"/>
    <w:rsid w:val="12172607"/>
    <w:rsid w:val="1258345A"/>
    <w:rsid w:val="137870BC"/>
    <w:rsid w:val="13835939"/>
    <w:rsid w:val="13C47698"/>
    <w:rsid w:val="140A0423"/>
    <w:rsid w:val="14D13D0C"/>
    <w:rsid w:val="15514AE0"/>
    <w:rsid w:val="16944F06"/>
    <w:rsid w:val="17166786"/>
    <w:rsid w:val="18EC7367"/>
    <w:rsid w:val="190C5EA5"/>
    <w:rsid w:val="19105A3C"/>
    <w:rsid w:val="19123B32"/>
    <w:rsid w:val="19473F8D"/>
    <w:rsid w:val="19752F41"/>
    <w:rsid w:val="1A5F77D3"/>
    <w:rsid w:val="1B9B454C"/>
    <w:rsid w:val="1BFA786D"/>
    <w:rsid w:val="1C592658"/>
    <w:rsid w:val="1C9B141E"/>
    <w:rsid w:val="1CB67FFF"/>
    <w:rsid w:val="1CF312D3"/>
    <w:rsid w:val="1DC57E6E"/>
    <w:rsid w:val="1DD92BC8"/>
    <w:rsid w:val="1E010ABB"/>
    <w:rsid w:val="1E0D5248"/>
    <w:rsid w:val="1E2206D5"/>
    <w:rsid w:val="1E3545B5"/>
    <w:rsid w:val="1E6858D5"/>
    <w:rsid w:val="1E81436B"/>
    <w:rsid w:val="1EDA5344"/>
    <w:rsid w:val="1F2930E0"/>
    <w:rsid w:val="1F45714D"/>
    <w:rsid w:val="1FE0186B"/>
    <w:rsid w:val="1FEB26B9"/>
    <w:rsid w:val="202F7FA6"/>
    <w:rsid w:val="21096A93"/>
    <w:rsid w:val="212E07A7"/>
    <w:rsid w:val="2181716A"/>
    <w:rsid w:val="21821FC3"/>
    <w:rsid w:val="22EF4F5E"/>
    <w:rsid w:val="230C798C"/>
    <w:rsid w:val="2399791C"/>
    <w:rsid w:val="23E92A86"/>
    <w:rsid w:val="23FC7B68"/>
    <w:rsid w:val="243760E7"/>
    <w:rsid w:val="246C0EFA"/>
    <w:rsid w:val="24A16122"/>
    <w:rsid w:val="25015C7D"/>
    <w:rsid w:val="25582C82"/>
    <w:rsid w:val="258C1D14"/>
    <w:rsid w:val="26607255"/>
    <w:rsid w:val="2682353B"/>
    <w:rsid w:val="26DE4D63"/>
    <w:rsid w:val="27AE2BAA"/>
    <w:rsid w:val="280260BE"/>
    <w:rsid w:val="28511B8B"/>
    <w:rsid w:val="287350FC"/>
    <w:rsid w:val="28952C31"/>
    <w:rsid w:val="28DA3E7E"/>
    <w:rsid w:val="293D2873"/>
    <w:rsid w:val="296766FA"/>
    <w:rsid w:val="2A6F06F6"/>
    <w:rsid w:val="2A936BE6"/>
    <w:rsid w:val="2A9822EF"/>
    <w:rsid w:val="2B1E1E02"/>
    <w:rsid w:val="2B8C58B7"/>
    <w:rsid w:val="2BB1514B"/>
    <w:rsid w:val="2C1520B2"/>
    <w:rsid w:val="2C3812B8"/>
    <w:rsid w:val="2C8F5FFC"/>
    <w:rsid w:val="2CCF69AE"/>
    <w:rsid w:val="2D7102B2"/>
    <w:rsid w:val="2DB16024"/>
    <w:rsid w:val="2DF41696"/>
    <w:rsid w:val="2E454564"/>
    <w:rsid w:val="2EB934C4"/>
    <w:rsid w:val="2EBC4EC7"/>
    <w:rsid w:val="2F35521E"/>
    <w:rsid w:val="2F797B93"/>
    <w:rsid w:val="2F926A6A"/>
    <w:rsid w:val="2FD70062"/>
    <w:rsid w:val="30440A95"/>
    <w:rsid w:val="30950747"/>
    <w:rsid w:val="30CB56B0"/>
    <w:rsid w:val="320732D7"/>
    <w:rsid w:val="32095A73"/>
    <w:rsid w:val="32201E3E"/>
    <w:rsid w:val="32853011"/>
    <w:rsid w:val="32EF49D4"/>
    <w:rsid w:val="346E37A1"/>
    <w:rsid w:val="359020FB"/>
    <w:rsid w:val="35B60BDC"/>
    <w:rsid w:val="35BF56E8"/>
    <w:rsid w:val="36386400"/>
    <w:rsid w:val="36F56F30"/>
    <w:rsid w:val="37893BB6"/>
    <w:rsid w:val="37E91900"/>
    <w:rsid w:val="37F06441"/>
    <w:rsid w:val="381A4727"/>
    <w:rsid w:val="39CE499C"/>
    <w:rsid w:val="3A0F0B5A"/>
    <w:rsid w:val="3B371F46"/>
    <w:rsid w:val="3B40257B"/>
    <w:rsid w:val="3B5077E8"/>
    <w:rsid w:val="3C3218D5"/>
    <w:rsid w:val="3C88075E"/>
    <w:rsid w:val="3CAE6E72"/>
    <w:rsid w:val="3D1427C4"/>
    <w:rsid w:val="3D2D6CED"/>
    <w:rsid w:val="3E2C6956"/>
    <w:rsid w:val="3E61350A"/>
    <w:rsid w:val="3E952747"/>
    <w:rsid w:val="3EF477C2"/>
    <w:rsid w:val="3EFE69D5"/>
    <w:rsid w:val="3F371731"/>
    <w:rsid w:val="3F9E17CF"/>
    <w:rsid w:val="402978B5"/>
    <w:rsid w:val="40420B44"/>
    <w:rsid w:val="40A33CD6"/>
    <w:rsid w:val="40B672D1"/>
    <w:rsid w:val="419805B9"/>
    <w:rsid w:val="42FE369A"/>
    <w:rsid w:val="437C587C"/>
    <w:rsid w:val="43A402A4"/>
    <w:rsid w:val="44232F45"/>
    <w:rsid w:val="44A77B8C"/>
    <w:rsid w:val="44CA2F52"/>
    <w:rsid w:val="44CD30D2"/>
    <w:rsid w:val="454D5B40"/>
    <w:rsid w:val="45DB5BE3"/>
    <w:rsid w:val="476D294A"/>
    <w:rsid w:val="47767C66"/>
    <w:rsid w:val="47A205D7"/>
    <w:rsid w:val="48F51CFE"/>
    <w:rsid w:val="49481813"/>
    <w:rsid w:val="49A2395F"/>
    <w:rsid w:val="49FE382D"/>
    <w:rsid w:val="4A116313"/>
    <w:rsid w:val="4A8A509F"/>
    <w:rsid w:val="4B4B25D3"/>
    <w:rsid w:val="4B4C2876"/>
    <w:rsid w:val="4B6019FC"/>
    <w:rsid w:val="4C336E2D"/>
    <w:rsid w:val="4DEF4B48"/>
    <w:rsid w:val="4E691E5D"/>
    <w:rsid w:val="4E9368EE"/>
    <w:rsid w:val="4EC239D9"/>
    <w:rsid w:val="4F517F2E"/>
    <w:rsid w:val="51B71B26"/>
    <w:rsid w:val="526F21FE"/>
    <w:rsid w:val="53127428"/>
    <w:rsid w:val="532F7D89"/>
    <w:rsid w:val="53707572"/>
    <w:rsid w:val="53AE2995"/>
    <w:rsid w:val="550005F0"/>
    <w:rsid w:val="55141C36"/>
    <w:rsid w:val="55C77A2B"/>
    <w:rsid w:val="56C412DB"/>
    <w:rsid w:val="57496A9A"/>
    <w:rsid w:val="57A03FC2"/>
    <w:rsid w:val="57A47B2A"/>
    <w:rsid w:val="58215F8F"/>
    <w:rsid w:val="58570CFE"/>
    <w:rsid w:val="58C237DA"/>
    <w:rsid w:val="58F447F2"/>
    <w:rsid w:val="59D7260E"/>
    <w:rsid w:val="5A193025"/>
    <w:rsid w:val="5B2D6375"/>
    <w:rsid w:val="5B746258"/>
    <w:rsid w:val="5BA9166F"/>
    <w:rsid w:val="5BFC55C5"/>
    <w:rsid w:val="5CE86E74"/>
    <w:rsid w:val="5D880040"/>
    <w:rsid w:val="5E1324DF"/>
    <w:rsid w:val="5FD6463E"/>
    <w:rsid w:val="5FF30121"/>
    <w:rsid w:val="60237BAF"/>
    <w:rsid w:val="60FD24F1"/>
    <w:rsid w:val="61BB728C"/>
    <w:rsid w:val="61D76559"/>
    <w:rsid w:val="620874CD"/>
    <w:rsid w:val="625B735A"/>
    <w:rsid w:val="62AD7165"/>
    <w:rsid w:val="64127211"/>
    <w:rsid w:val="6428220A"/>
    <w:rsid w:val="64303A58"/>
    <w:rsid w:val="64997CC8"/>
    <w:rsid w:val="65277126"/>
    <w:rsid w:val="659625A2"/>
    <w:rsid w:val="660752E1"/>
    <w:rsid w:val="668F75D3"/>
    <w:rsid w:val="66A53571"/>
    <w:rsid w:val="6706788C"/>
    <w:rsid w:val="6727177A"/>
    <w:rsid w:val="67492B8C"/>
    <w:rsid w:val="674E7479"/>
    <w:rsid w:val="67A61A86"/>
    <w:rsid w:val="67BC2421"/>
    <w:rsid w:val="68B74296"/>
    <w:rsid w:val="68FC709E"/>
    <w:rsid w:val="69701771"/>
    <w:rsid w:val="69DD5939"/>
    <w:rsid w:val="6A033425"/>
    <w:rsid w:val="6A854932"/>
    <w:rsid w:val="6AD8581D"/>
    <w:rsid w:val="6AF35A91"/>
    <w:rsid w:val="6BA45062"/>
    <w:rsid w:val="6BEB38DB"/>
    <w:rsid w:val="6BF562C9"/>
    <w:rsid w:val="6C406D6C"/>
    <w:rsid w:val="6D1726A2"/>
    <w:rsid w:val="6DF3366F"/>
    <w:rsid w:val="6F73592C"/>
    <w:rsid w:val="6FE906E2"/>
    <w:rsid w:val="7037179D"/>
    <w:rsid w:val="709E2354"/>
    <w:rsid w:val="70D07B4B"/>
    <w:rsid w:val="71174B50"/>
    <w:rsid w:val="712B2DAA"/>
    <w:rsid w:val="72280931"/>
    <w:rsid w:val="726F5B71"/>
    <w:rsid w:val="727E2AC9"/>
    <w:rsid w:val="729E090B"/>
    <w:rsid w:val="72D30BFA"/>
    <w:rsid w:val="732C2408"/>
    <w:rsid w:val="736D6CC3"/>
    <w:rsid w:val="73C313CF"/>
    <w:rsid w:val="753A6BC7"/>
    <w:rsid w:val="75624417"/>
    <w:rsid w:val="7577742E"/>
    <w:rsid w:val="76D44A02"/>
    <w:rsid w:val="78126A83"/>
    <w:rsid w:val="783D6A09"/>
    <w:rsid w:val="79A821C4"/>
    <w:rsid w:val="79C22068"/>
    <w:rsid w:val="7A562B2C"/>
    <w:rsid w:val="7A596E1E"/>
    <w:rsid w:val="7A5E1604"/>
    <w:rsid w:val="7B6F5785"/>
    <w:rsid w:val="7BED23D7"/>
    <w:rsid w:val="7CCD740C"/>
    <w:rsid w:val="7D487FDE"/>
    <w:rsid w:val="7DD03058"/>
    <w:rsid w:val="7DD11BB0"/>
    <w:rsid w:val="7DD46885"/>
    <w:rsid w:val="7ECA11EE"/>
    <w:rsid w:val="7F9E6FB7"/>
    <w:rsid w:val="7FF976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2</Pages>
  <Words>1532</Words>
  <Characters>1867</Characters>
  <Lines>18</Lines>
  <Paragraphs>5</Paragraphs>
  <TotalTime>584</TotalTime>
  <ScaleCrop>false</ScaleCrop>
  <LinksUpToDate>false</LinksUpToDate>
  <CharactersWithSpaces>2017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2011-02-23T05:56:00Z</dcterms:created>
  <dc:creator>骆先生</dc:creator>
  <cp:lastModifiedBy>艾米招聘会</cp:lastModifiedBy>
  <cp:lastPrinted>2011-02-23T06:19:00Z</cp:lastPrinted>
  <dcterms:modified xsi:type="dcterms:W3CDTF">2024-04-17T15:19:23Z</dcterms:modified>
  <dc:subject>电话：021-51088986</dc:subject>
  <dc:title>上海八万人体育场招聘会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D5ACCEE0A3F2444797754C1DB6ECEB4E_13</vt:lpwstr>
  </property>
</Properties>
</file>